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4D89A" w14:textId="3204D35F" w:rsidR="00797A5C" w:rsidRPr="00797A5C" w:rsidRDefault="00797A5C" w:rsidP="00797A5C">
      <w:pPr>
        <w:spacing w:after="240"/>
        <w:rPr>
          <w:rFonts w:asciiTheme="majorHAnsi" w:hAnsiTheme="majorHAnsi"/>
          <w:sz w:val="36"/>
          <w:szCs w:val="36"/>
        </w:rPr>
      </w:pPr>
      <w:bookmarkStart w:id="0" w:name="_Hlk144411231"/>
      <w:r>
        <w:rPr>
          <w:rFonts w:asciiTheme="majorHAnsi" w:hAnsiTheme="majorHAnsi"/>
          <w:sz w:val="36"/>
          <w:szCs w:val="36"/>
        </w:rPr>
        <w:t>Email signature instruction (Outlook)</w:t>
      </w:r>
    </w:p>
    <w:p w14:paraId="2646834F" w14:textId="77777777" w:rsidR="00797A5C" w:rsidRDefault="00797A5C" w:rsidP="00797A5C">
      <w:pPr>
        <w:spacing w:after="240"/>
      </w:pPr>
      <w:r>
        <w:t xml:space="preserve">Click “New email” &gt; Insert &gt; signature &gt; signatures… </w:t>
      </w:r>
    </w:p>
    <w:p w14:paraId="7A282EBC" w14:textId="77777777" w:rsidR="00797A5C" w:rsidRDefault="00797A5C" w:rsidP="00797A5C">
      <w:pPr>
        <w:spacing w:after="240"/>
      </w:pPr>
      <w:r>
        <w:t xml:space="preserve">New &gt; Name your signature &amp; Click “OK” &gt; </w:t>
      </w:r>
    </w:p>
    <w:p w14:paraId="3B8C79F4" w14:textId="3089BF9A" w:rsidR="00797A5C" w:rsidRDefault="00797A5C" w:rsidP="00797A5C">
      <w:pPr>
        <w:spacing w:after="240"/>
      </w:pPr>
      <w:r>
        <w:t>Copy and paste the below (Text and image</w:t>
      </w:r>
      <w:r>
        <w:t>s</w:t>
      </w:r>
      <w:r>
        <w:t>):</w:t>
      </w:r>
    </w:p>
    <w:p w14:paraId="35BDE30B" w14:textId="6DBD126E" w:rsidR="00A126B8" w:rsidRDefault="00A126B8" w:rsidP="00A126B8">
      <w:pPr>
        <w:jc w:val="both"/>
        <w:rPr>
          <w:rFonts w:ascii="Roboto" w:hAnsi="Roboto"/>
          <w:b/>
          <w:bCs/>
          <w:color w:val="2B1825"/>
          <w:sz w:val="12"/>
          <w:szCs w:val="12"/>
        </w:rPr>
      </w:pPr>
    </w:p>
    <w:p w14:paraId="0979087D" w14:textId="61C3B47D" w:rsidR="00797A5C" w:rsidRDefault="00797A5C" w:rsidP="00A126B8">
      <w:pPr>
        <w:jc w:val="both"/>
        <w:rPr>
          <w:rFonts w:ascii="Roboto" w:hAnsi="Roboto"/>
          <w:b/>
          <w:bCs/>
          <w:color w:val="2B1825"/>
          <w:sz w:val="12"/>
          <w:szCs w:val="12"/>
        </w:rPr>
      </w:pPr>
    </w:p>
    <w:p w14:paraId="2BF008D6" w14:textId="77777777" w:rsidR="00797A5C" w:rsidRDefault="00797A5C" w:rsidP="00A126B8">
      <w:pPr>
        <w:jc w:val="both"/>
        <w:rPr>
          <w:rFonts w:ascii="Roboto" w:hAnsi="Roboto"/>
          <w:b/>
          <w:bCs/>
          <w:color w:val="2B1825"/>
          <w:sz w:val="12"/>
          <w:szCs w:val="12"/>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0"/>
      </w:tblGrid>
      <w:tr w:rsidR="00226DCA" w14:paraId="246C6DD1" w14:textId="77777777" w:rsidTr="00BC187C">
        <w:trPr>
          <w:trHeight w:val="304"/>
        </w:trPr>
        <w:tc>
          <w:tcPr>
            <w:tcW w:w="7380" w:type="dxa"/>
          </w:tcPr>
          <w:p w14:paraId="6B332702" w14:textId="69A701F1" w:rsidR="00226DCA" w:rsidRPr="00226DCA" w:rsidRDefault="00226DCA" w:rsidP="00FB24DD">
            <w:pPr>
              <w:rPr>
                <w:rFonts w:ascii="Arial" w:hAnsi="Arial" w:cs="Arial"/>
                <w:color w:val="2E16FF"/>
                <w:sz w:val="28"/>
                <w:szCs w:val="28"/>
              </w:rPr>
            </w:pPr>
            <w:bookmarkStart w:id="1" w:name="_Hlk143520585"/>
            <w:r w:rsidRPr="00226DCA">
              <w:rPr>
                <w:rFonts w:ascii="Arial" w:hAnsi="Arial" w:cs="Arial"/>
                <w:color w:val="2B17FF"/>
                <w:sz w:val="28"/>
                <w:szCs w:val="28"/>
              </w:rPr>
              <w:t>Jennifer Lebowski</w:t>
            </w:r>
          </w:p>
        </w:tc>
      </w:tr>
      <w:tr w:rsidR="00226DCA" w14:paraId="5F6FD3EE" w14:textId="77777777" w:rsidTr="00BC187C">
        <w:trPr>
          <w:trHeight w:val="1092"/>
        </w:trPr>
        <w:tc>
          <w:tcPr>
            <w:tcW w:w="7380" w:type="dxa"/>
          </w:tcPr>
          <w:p w14:paraId="6EBDA897" w14:textId="509BEF1B" w:rsidR="00226DCA" w:rsidRPr="00BC187C" w:rsidRDefault="00226DCA" w:rsidP="00FB24DD">
            <w:pPr>
              <w:rPr>
                <w:rFonts w:ascii="Arial" w:eastAsiaTheme="minorHAnsi" w:hAnsi="Arial" w:cs="Arial"/>
                <w:color w:val="2B1825"/>
                <w:sz w:val="20"/>
                <w:szCs w:val="20"/>
              </w:rPr>
            </w:pPr>
          </w:p>
          <w:p w14:paraId="7CF99580" w14:textId="77777777" w:rsidR="00226DCA" w:rsidRPr="00BC187C" w:rsidRDefault="00226DCA" w:rsidP="00FB24DD">
            <w:pPr>
              <w:rPr>
                <w:rFonts w:ascii="Arial" w:hAnsi="Arial" w:cs="Arial"/>
                <w:color w:val="2B1825"/>
                <w:sz w:val="20"/>
                <w:szCs w:val="20"/>
              </w:rPr>
            </w:pPr>
            <w:r w:rsidRPr="00BC187C">
              <w:rPr>
                <w:rFonts w:ascii="Arial" w:hAnsi="Arial" w:cs="Arial"/>
                <w:color w:val="2B1825"/>
                <w:sz w:val="20"/>
                <w:szCs w:val="20"/>
              </w:rPr>
              <w:t>Operations Manager</w:t>
            </w:r>
          </w:p>
          <w:p w14:paraId="0DE93807" w14:textId="77777777" w:rsidR="00226DCA" w:rsidRPr="00BC187C" w:rsidRDefault="00226DCA" w:rsidP="00FB24DD">
            <w:pPr>
              <w:rPr>
                <w:rFonts w:ascii="Arial" w:hAnsi="Arial" w:cs="Arial"/>
                <w:color w:val="2B1825"/>
                <w:sz w:val="20"/>
                <w:szCs w:val="20"/>
              </w:rPr>
            </w:pPr>
            <w:r w:rsidRPr="00BC187C">
              <w:rPr>
                <w:rFonts w:ascii="Arial" w:hAnsi="Arial" w:cs="Arial"/>
                <w:color w:val="2B1825"/>
                <w:sz w:val="20"/>
                <w:szCs w:val="20"/>
              </w:rPr>
              <w:t>514-343-2349</w:t>
            </w:r>
          </w:p>
          <w:p w14:paraId="47172701" w14:textId="77777777" w:rsidR="00226DCA" w:rsidRPr="00BC187C" w:rsidRDefault="00226DCA" w:rsidP="00FB24DD">
            <w:pPr>
              <w:rPr>
                <w:rStyle w:val="Hyperlink"/>
                <w:rFonts w:ascii="Arial" w:hAnsi="Arial" w:cs="Arial"/>
                <w:color w:val="2B1825"/>
                <w:sz w:val="20"/>
                <w:szCs w:val="20"/>
                <w:u w:val="none"/>
              </w:rPr>
            </w:pPr>
            <w:r w:rsidRPr="00BC187C">
              <w:rPr>
                <w:rFonts w:ascii="Arial" w:hAnsi="Arial" w:cs="Arial"/>
                <w:color w:val="2B1825"/>
                <w:sz w:val="20"/>
                <w:szCs w:val="20"/>
              </w:rPr>
              <w:fldChar w:fldCharType="begin"/>
            </w:r>
            <w:r w:rsidRPr="00BC187C">
              <w:rPr>
                <w:rFonts w:ascii="Arial" w:hAnsi="Arial" w:cs="Arial"/>
                <w:color w:val="2B1825"/>
                <w:sz w:val="20"/>
                <w:szCs w:val="20"/>
              </w:rPr>
              <w:instrText xml:space="preserve"> HYPERLINK "http://www.quantum.ca/" </w:instrText>
            </w:r>
            <w:r w:rsidRPr="00BC187C">
              <w:rPr>
                <w:rFonts w:ascii="Arial" w:hAnsi="Arial" w:cs="Arial"/>
                <w:color w:val="2B1825"/>
                <w:sz w:val="20"/>
                <w:szCs w:val="20"/>
              </w:rPr>
            </w:r>
            <w:r w:rsidRPr="00BC187C">
              <w:rPr>
                <w:rFonts w:ascii="Arial" w:hAnsi="Arial" w:cs="Arial"/>
                <w:color w:val="2B1825"/>
                <w:sz w:val="20"/>
                <w:szCs w:val="20"/>
              </w:rPr>
              <w:fldChar w:fldCharType="separate"/>
            </w:r>
            <w:r w:rsidRPr="00BC187C">
              <w:rPr>
                <w:rStyle w:val="Hyperlink"/>
                <w:rFonts w:ascii="Arial" w:hAnsi="Arial" w:cs="Arial"/>
                <w:color w:val="2B1825"/>
                <w:sz w:val="20"/>
                <w:szCs w:val="20"/>
                <w:u w:val="none"/>
              </w:rPr>
              <w:t>www.quantum.ca</w:t>
            </w:r>
          </w:p>
          <w:p w14:paraId="5E402F9F" w14:textId="77777777" w:rsidR="00226DCA" w:rsidRPr="00226DCA" w:rsidRDefault="00226DCA" w:rsidP="00FB24DD">
            <w:pPr>
              <w:rPr>
                <w:rFonts w:ascii="Arial" w:eastAsiaTheme="minorHAnsi" w:hAnsi="Arial" w:cs="Arial"/>
                <w:color w:val="2B1825"/>
                <w:sz w:val="18"/>
                <w:szCs w:val="18"/>
              </w:rPr>
            </w:pPr>
            <w:r w:rsidRPr="00BC187C">
              <w:rPr>
                <w:rFonts w:ascii="Arial" w:hAnsi="Arial" w:cs="Arial"/>
                <w:color w:val="2B1825"/>
                <w:sz w:val="20"/>
                <w:szCs w:val="20"/>
              </w:rPr>
              <w:fldChar w:fldCharType="end"/>
            </w:r>
          </w:p>
        </w:tc>
      </w:tr>
      <w:tr w:rsidR="00226DCA" w14:paraId="4BAB22EC" w14:textId="77777777" w:rsidTr="00BC187C">
        <w:trPr>
          <w:trHeight w:val="304"/>
        </w:trPr>
        <w:tc>
          <w:tcPr>
            <w:tcW w:w="7380" w:type="dxa"/>
          </w:tcPr>
          <w:p w14:paraId="60224440" w14:textId="7D3FE6B2" w:rsidR="00226DCA" w:rsidRPr="00226DCA" w:rsidRDefault="00226DCA" w:rsidP="00FB24DD">
            <w:pPr>
              <w:jc w:val="both"/>
              <w:rPr>
                <w:rFonts w:ascii="Arial" w:hAnsi="Arial" w:cs="Arial"/>
                <w:color w:val="2B1825"/>
              </w:rPr>
            </w:pPr>
            <w:r w:rsidRPr="00226DCA">
              <w:rPr>
                <w:rFonts w:ascii="Arial" w:hAnsi="Arial" w:cs="Arial"/>
                <w:noProof/>
                <w:color w:val="2B1825"/>
              </w:rPr>
              <w:drawing>
                <wp:inline distT="0" distB="0" distL="0" distR="0" wp14:anchorId="5274C291" wp14:editId="6346B8DB">
                  <wp:extent cx="182880" cy="182880"/>
                  <wp:effectExtent l="0" t="0" r="7620" b="7620"/>
                  <wp:docPr id="82960660" name="Graphic 82960660">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272660" name="Graphic 916272660">
                            <a:hlinkClick r:id="rId6"/>
                          </pic:cNvPr>
                          <pic:cNvPicPr/>
                        </pic:nvPicPr>
                        <pic:blipFill>
                          <a:blip r:embed="rId7">
                            <a:extLst>
                              <a:ext uri="{96DAC541-7B7A-43D3-8B79-37D633B846F1}">
                                <asvg:svgBlip xmlns:asvg="http://schemas.microsoft.com/office/drawing/2016/SVG/main" r:embed="rId8"/>
                              </a:ext>
                            </a:extLst>
                          </a:blip>
                          <a:stretch>
                            <a:fillRect/>
                          </a:stretch>
                        </pic:blipFill>
                        <pic:spPr>
                          <a:xfrm>
                            <a:off x="0" y="0"/>
                            <a:ext cx="188021" cy="188021"/>
                          </a:xfrm>
                          <a:prstGeom prst="rect">
                            <a:avLst/>
                          </a:prstGeom>
                        </pic:spPr>
                      </pic:pic>
                    </a:graphicData>
                  </a:graphic>
                </wp:inline>
              </w:drawing>
            </w:r>
            <w:r w:rsidRPr="00226DCA">
              <w:rPr>
                <w:rFonts w:ascii="Arial" w:hAnsi="Arial" w:cs="Arial"/>
                <w:color w:val="2B1825"/>
              </w:rPr>
              <w:t xml:space="preserve">  </w:t>
            </w:r>
            <w:r w:rsidRPr="00226DCA">
              <w:rPr>
                <w:rFonts w:ascii="Arial" w:hAnsi="Arial" w:cs="Arial"/>
                <w:noProof/>
                <w:color w:val="2B1825"/>
              </w:rPr>
              <w:drawing>
                <wp:inline distT="0" distB="0" distL="0" distR="0" wp14:anchorId="49EA5477" wp14:editId="3DB7438E">
                  <wp:extent cx="186537" cy="186537"/>
                  <wp:effectExtent l="0" t="0" r="4445" b="4445"/>
                  <wp:docPr id="1345438148" name="Graphic 134543814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041915" name="Graphic 1623041915">
                            <a:hlinkClick r:id="rId9"/>
                          </pic:cNvPr>
                          <pic:cNvPicPr/>
                        </pic:nvPicPr>
                        <pic:blipFill>
                          <a:blip r:embed="rId10">
                            <a:extLst>
                              <a:ext uri="{96DAC541-7B7A-43D3-8B79-37D633B846F1}">
                                <asvg:svgBlip xmlns:asvg="http://schemas.microsoft.com/office/drawing/2016/SVG/main" r:embed="rId11"/>
                              </a:ext>
                            </a:extLst>
                          </a:blip>
                          <a:stretch>
                            <a:fillRect/>
                          </a:stretch>
                        </pic:blipFill>
                        <pic:spPr>
                          <a:xfrm>
                            <a:off x="0" y="0"/>
                            <a:ext cx="200055" cy="200055"/>
                          </a:xfrm>
                          <a:prstGeom prst="rect">
                            <a:avLst/>
                          </a:prstGeom>
                        </pic:spPr>
                      </pic:pic>
                    </a:graphicData>
                  </a:graphic>
                </wp:inline>
              </w:drawing>
            </w:r>
            <w:r w:rsidRPr="00226DCA">
              <w:rPr>
                <w:rFonts w:ascii="Arial" w:hAnsi="Arial" w:cs="Arial"/>
                <w:color w:val="2B1825"/>
              </w:rPr>
              <w:t xml:space="preserve"> </w:t>
            </w:r>
            <w:r w:rsidRPr="00226DCA">
              <w:rPr>
                <w:rFonts w:ascii="Arial" w:hAnsi="Arial" w:cs="Arial"/>
                <w:b/>
                <w:bCs/>
                <w:color w:val="2B1825"/>
              </w:rPr>
              <w:t xml:space="preserve"> </w:t>
            </w:r>
            <w:r w:rsidRPr="00226DCA">
              <w:rPr>
                <w:rFonts w:ascii="Arial" w:hAnsi="Arial" w:cs="Arial"/>
                <w:noProof/>
                <w:color w:val="2B1825"/>
              </w:rPr>
              <w:drawing>
                <wp:inline distT="0" distB="0" distL="0" distR="0" wp14:anchorId="3AA76EC3" wp14:editId="4450EFF4">
                  <wp:extent cx="186537" cy="186537"/>
                  <wp:effectExtent l="0" t="0" r="4445" b="4445"/>
                  <wp:docPr id="1914589064" name="Graphic 1914589064">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297937" name="Graphic 875297937">
                            <a:hlinkClick r:id="rId12"/>
                          </pic:cNvPr>
                          <pic:cNvPicPr/>
                        </pic:nvPicPr>
                        <pic:blipFill>
                          <a:blip r:embed="rId13">
                            <a:extLst>
                              <a:ext uri="{96DAC541-7B7A-43D3-8B79-37D633B846F1}">
                                <asvg:svgBlip xmlns:asvg="http://schemas.microsoft.com/office/drawing/2016/SVG/main" r:embed="rId14"/>
                              </a:ext>
                            </a:extLst>
                          </a:blip>
                          <a:stretch>
                            <a:fillRect/>
                          </a:stretch>
                        </pic:blipFill>
                        <pic:spPr>
                          <a:xfrm>
                            <a:off x="0" y="0"/>
                            <a:ext cx="189664" cy="189664"/>
                          </a:xfrm>
                          <a:prstGeom prst="rect">
                            <a:avLst/>
                          </a:prstGeom>
                        </pic:spPr>
                      </pic:pic>
                    </a:graphicData>
                  </a:graphic>
                </wp:inline>
              </w:drawing>
            </w:r>
          </w:p>
          <w:p w14:paraId="1DA12F95" w14:textId="77777777" w:rsidR="00226DCA" w:rsidRPr="00226DCA" w:rsidRDefault="00226DCA" w:rsidP="00FB24DD">
            <w:pPr>
              <w:jc w:val="both"/>
              <w:rPr>
                <w:rFonts w:ascii="Arial" w:hAnsi="Arial" w:cs="Arial"/>
                <w:b/>
                <w:bCs/>
                <w:color w:val="2B1825"/>
                <w:sz w:val="12"/>
                <w:szCs w:val="12"/>
              </w:rPr>
            </w:pPr>
          </w:p>
        </w:tc>
      </w:tr>
      <w:tr w:rsidR="00226DCA" w14:paraId="1D259F23" w14:textId="77777777" w:rsidTr="00BC187C">
        <w:trPr>
          <w:trHeight w:val="304"/>
        </w:trPr>
        <w:tc>
          <w:tcPr>
            <w:tcW w:w="7380" w:type="dxa"/>
          </w:tcPr>
          <w:p w14:paraId="7F678F9F" w14:textId="1FA1FC63" w:rsidR="00226DCA" w:rsidRPr="00226DCA" w:rsidRDefault="00EC2365" w:rsidP="00FB24DD">
            <w:pPr>
              <w:jc w:val="both"/>
              <w:rPr>
                <w:rFonts w:ascii="Arial" w:hAnsi="Arial" w:cs="Arial"/>
                <w:b/>
                <w:bCs/>
                <w:color w:val="2B1825"/>
                <w:sz w:val="12"/>
                <w:szCs w:val="12"/>
              </w:rPr>
            </w:pPr>
            <w:r>
              <w:rPr>
                <w:rFonts w:ascii="Arial" w:hAnsi="Arial" w:cs="Arial"/>
                <w:b/>
                <w:bCs/>
                <w:noProof/>
                <w:color w:val="2B1825"/>
                <w:sz w:val="12"/>
                <w:szCs w:val="12"/>
              </w:rPr>
              <w:drawing>
                <wp:inline distT="0" distB="0" distL="0" distR="0" wp14:anchorId="245C27CC" wp14:editId="5B10DF41">
                  <wp:extent cx="1835150" cy="352201"/>
                  <wp:effectExtent l="0" t="0" r="0" b="3810"/>
                  <wp:docPr id="1437537595"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537595" name="Picture 1" descr="A black and white logo&#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2006677" cy="385120"/>
                          </a:xfrm>
                          <a:prstGeom prst="rect">
                            <a:avLst/>
                          </a:prstGeom>
                        </pic:spPr>
                      </pic:pic>
                    </a:graphicData>
                  </a:graphic>
                </wp:inline>
              </w:drawing>
            </w:r>
          </w:p>
          <w:p w14:paraId="42FDC970" w14:textId="77777777" w:rsidR="00226DCA" w:rsidRPr="00226DCA" w:rsidRDefault="00226DCA" w:rsidP="00FB24DD">
            <w:pPr>
              <w:jc w:val="both"/>
              <w:rPr>
                <w:rFonts w:ascii="Arial" w:hAnsi="Arial" w:cs="Arial"/>
                <w:b/>
                <w:bCs/>
                <w:color w:val="2B1825"/>
                <w:sz w:val="12"/>
                <w:szCs w:val="12"/>
              </w:rPr>
            </w:pPr>
          </w:p>
        </w:tc>
      </w:tr>
      <w:tr w:rsidR="00226DCA" w14:paraId="60AD0321" w14:textId="77777777" w:rsidTr="00416CC4">
        <w:trPr>
          <w:trHeight w:val="288"/>
        </w:trPr>
        <w:tc>
          <w:tcPr>
            <w:tcW w:w="7380" w:type="dxa"/>
          </w:tcPr>
          <w:p w14:paraId="4756C633" w14:textId="5D00854B" w:rsidR="00226DCA" w:rsidRPr="00BC187C" w:rsidRDefault="00226DCA" w:rsidP="00416CC4">
            <w:pPr>
              <w:spacing w:line="180" w:lineRule="exact"/>
              <w:jc w:val="both"/>
              <w:rPr>
                <w:rFonts w:ascii="Arial" w:hAnsi="Arial" w:cs="Arial"/>
                <w:color w:val="2B1825"/>
                <w:sz w:val="15"/>
                <w:szCs w:val="15"/>
              </w:rPr>
            </w:pPr>
            <w:r w:rsidRPr="00BC187C">
              <w:rPr>
                <w:rFonts w:ascii="Arial" w:hAnsi="Arial" w:cs="Arial"/>
                <w:color w:val="2B1825"/>
                <w:sz w:val="15"/>
                <w:szCs w:val="15"/>
              </w:rPr>
              <w:t xml:space="preserve">The content of this e-mail is intended solely for the use of the Individual or entity to whom it is addressed. If you have received this communication in error, please notify the author by replying to this message and be aware that forwarding it, copying it, or in any way disclosing its content to any other person is strictly prohibited. </w:t>
            </w:r>
          </w:p>
          <w:p w14:paraId="66FE6D1D" w14:textId="77777777" w:rsidR="00226DCA" w:rsidRPr="00BC187C" w:rsidRDefault="00226DCA" w:rsidP="00416CC4">
            <w:pPr>
              <w:spacing w:line="180" w:lineRule="exact"/>
              <w:jc w:val="both"/>
              <w:rPr>
                <w:rFonts w:ascii="Arial" w:hAnsi="Arial" w:cs="Arial"/>
                <w:color w:val="2B1825"/>
                <w:sz w:val="15"/>
                <w:szCs w:val="15"/>
              </w:rPr>
            </w:pPr>
          </w:p>
          <w:p w14:paraId="7843EB76" w14:textId="7FB59447" w:rsidR="00226DCA" w:rsidRPr="00350E24" w:rsidRDefault="00226DCA" w:rsidP="00350E24">
            <w:pPr>
              <w:spacing w:line="180" w:lineRule="exact"/>
              <w:jc w:val="both"/>
              <w:rPr>
                <w:rFonts w:ascii="Arial" w:hAnsi="Arial" w:cs="Arial"/>
                <w:color w:val="2B1825"/>
                <w:sz w:val="15"/>
                <w:szCs w:val="15"/>
              </w:rPr>
            </w:pPr>
            <w:r w:rsidRPr="00BC187C">
              <w:rPr>
                <w:rFonts w:ascii="Arial" w:hAnsi="Arial" w:cs="Arial"/>
                <w:color w:val="2B1825"/>
                <w:sz w:val="15"/>
                <w:szCs w:val="15"/>
              </w:rPr>
              <w:t>Quantum is proud to comply with the Accessibility for Ontarians with Disabilities Act (AODA). The company shall respond accordingly to feedback on our accessible services. If there is a barrier identified, then the company shall take appropriate and reasonable efforts to correct.</w:t>
            </w:r>
          </w:p>
        </w:tc>
      </w:tr>
      <w:bookmarkEnd w:id="0"/>
      <w:bookmarkEnd w:id="1"/>
    </w:tbl>
    <w:p w14:paraId="49C95B60" w14:textId="74065B08" w:rsidR="001907FD" w:rsidRDefault="001907FD" w:rsidP="00A126B8">
      <w:pPr>
        <w:jc w:val="both"/>
        <w:rPr>
          <w:rFonts w:ascii="Roboto" w:hAnsi="Roboto"/>
          <w:b/>
          <w:bCs/>
          <w:color w:val="2B1825"/>
          <w:sz w:val="12"/>
          <w:szCs w:val="12"/>
        </w:rPr>
      </w:pPr>
    </w:p>
    <w:p w14:paraId="32DF29D5" w14:textId="3654A7D2" w:rsidR="00350E24" w:rsidRDefault="00350E24" w:rsidP="00A126B8">
      <w:pPr>
        <w:jc w:val="both"/>
        <w:rPr>
          <w:rFonts w:ascii="Roboto" w:hAnsi="Roboto"/>
          <w:b/>
          <w:bCs/>
          <w:color w:val="2B1825"/>
          <w:sz w:val="12"/>
          <w:szCs w:val="12"/>
        </w:rPr>
      </w:pPr>
    </w:p>
    <w:p w14:paraId="68B6FC27" w14:textId="103DBA0C" w:rsidR="00350E24" w:rsidRDefault="00350E24" w:rsidP="00A126B8">
      <w:pPr>
        <w:jc w:val="both"/>
        <w:rPr>
          <w:rFonts w:ascii="Roboto" w:hAnsi="Roboto"/>
          <w:b/>
          <w:bCs/>
          <w:color w:val="2B1825"/>
          <w:sz w:val="12"/>
          <w:szCs w:val="12"/>
        </w:rPr>
      </w:pPr>
    </w:p>
    <w:p w14:paraId="2B171B94" w14:textId="77777777" w:rsidR="00797A5C" w:rsidRDefault="00797A5C" w:rsidP="00A126B8">
      <w:pPr>
        <w:jc w:val="both"/>
        <w:rPr>
          <w:rFonts w:ascii="Roboto" w:hAnsi="Roboto"/>
          <w:b/>
          <w:bCs/>
          <w:color w:val="2B1825"/>
          <w:sz w:val="12"/>
          <w:szCs w:val="12"/>
        </w:rPr>
      </w:pPr>
    </w:p>
    <w:p w14:paraId="34064DD8" w14:textId="77777777" w:rsidR="00350E24" w:rsidRDefault="00350E24" w:rsidP="00A126B8">
      <w:pPr>
        <w:jc w:val="both"/>
        <w:rPr>
          <w:rFonts w:ascii="Roboto" w:hAnsi="Roboto"/>
          <w:b/>
          <w:bCs/>
          <w:color w:val="2B1825"/>
          <w:sz w:val="12"/>
          <w:szCs w:val="12"/>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70"/>
      </w:tblGrid>
      <w:tr w:rsidR="00EC2365" w14:paraId="67110B40" w14:textId="77777777" w:rsidTr="00E12382">
        <w:trPr>
          <w:trHeight w:val="304"/>
        </w:trPr>
        <w:tc>
          <w:tcPr>
            <w:tcW w:w="7470" w:type="dxa"/>
          </w:tcPr>
          <w:p w14:paraId="419E0ACC" w14:textId="7CF605C3" w:rsidR="00EC2365" w:rsidRPr="00226DCA" w:rsidRDefault="00EC2365" w:rsidP="00525FE8">
            <w:pPr>
              <w:rPr>
                <w:rFonts w:ascii="Arial" w:hAnsi="Arial" w:cs="Arial"/>
                <w:color w:val="2E16FF"/>
                <w:sz w:val="28"/>
                <w:szCs w:val="28"/>
              </w:rPr>
            </w:pPr>
            <w:bookmarkStart w:id="2" w:name="_Hlk144412836"/>
            <w:r>
              <w:rPr>
                <w:rFonts w:ascii="Arial" w:hAnsi="Arial" w:cs="Arial"/>
                <w:color w:val="2B17FF"/>
                <w:sz w:val="28"/>
                <w:szCs w:val="28"/>
              </w:rPr>
              <w:t>Marie-Christine</w:t>
            </w:r>
            <w:r w:rsidRPr="00226DCA">
              <w:rPr>
                <w:rFonts w:ascii="Arial" w:hAnsi="Arial" w:cs="Arial"/>
                <w:color w:val="2B17FF"/>
                <w:sz w:val="28"/>
                <w:szCs w:val="28"/>
              </w:rPr>
              <w:t xml:space="preserve"> </w:t>
            </w:r>
            <w:r>
              <w:rPr>
                <w:rFonts w:ascii="Arial" w:hAnsi="Arial" w:cs="Arial"/>
                <w:color w:val="2B17FF"/>
                <w:sz w:val="28"/>
                <w:szCs w:val="28"/>
              </w:rPr>
              <w:t>Luneau</w:t>
            </w:r>
          </w:p>
        </w:tc>
      </w:tr>
      <w:tr w:rsidR="00EC2365" w:rsidRPr="00BC187C" w14:paraId="2C26CF6B" w14:textId="77777777" w:rsidTr="00E12382">
        <w:trPr>
          <w:trHeight w:val="1092"/>
        </w:trPr>
        <w:tc>
          <w:tcPr>
            <w:tcW w:w="7470" w:type="dxa"/>
          </w:tcPr>
          <w:p w14:paraId="13E9799C" w14:textId="77777777" w:rsidR="00EC2365" w:rsidRPr="00BC187C" w:rsidRDefault="00EC2365" w:rsidP="00525FE8">
            <w:pPr>
              <w:rPr>
                <w:rFonts w:ascii="Arial" w:eastAsiaTheme="minorHAnsi" w:hAnsi="Arial" w:cs="Arial"/>
                <w:color w:val="2B1825"/>
                <w:sz w:val="18"/>
                <w:szCs w:val="18"/>
                <w:lang w:val="fr-CA"/>
              </w:rPr>
            </w:pPr>
          </w:p>
          <w:p w14:paraId="1F800321" w14:textId="77777777" w:rsidR="00EC2365" w:rsidRPr="00E12382" w:rsidRDefault="00EC2365" w:rsidP="00525FE8">
            <w:pPr>
              <w:rPr>
                <w:rFonts w:ascii="Arial" w:hAnsi="Arial" w:cs="Arial"/>
                <w:color w:val="2B1825"/>
                <w:sz w:val="20"/>
                <w:szCs w:val="20"/>
                <w:lang w:val="fr-CA"/>
              </w:rPr>
            </w:pPr>
            <w:r w:rsidRPr="00E12382">
              <w:rPr>
                <w:rFonts w:ascii="Arial" w:hAnsi="Arial" w:cs="Arial"/>
                <w:color w:val="2B1825"/>
                <w:sz w:val="20"/>
                <w:szCs w:val="20"/>
                <w:lang w:val="fr-CA"/>
              </w:rPr>
              <w:t>Directrice des communications</w:t>
            </w:r>
          </w:p>
          <w:p w14:paraId="18F6120D" w14:textId="0A3B4984" w:rsidR="00EC2365" w:rsidRPr="00E12382" w:rsidRDefault="00EC2365" w:rsidP="00525FE8">
            <w:pPr>
              <w:rPr>
                <w:rFonts w:ascii="Arial" w:hAnsi="Arial" w:cs="Arial"/>
                <w:color w:val="2B1825"/>
                <w:sz w:val="20"/>
                <w:szCs w:val="20"/>
                <w:lang w:val="fr-CA"/>
              </w:rPr>
            </w:pPr>
            <w:r w:rsidRPr="00E12382">
              <w:rPr>
                <w:rFonts w:ascii="Arial" w:hAnsi="Arial" w:cs="Arial"/>
                <w:color w:val="2B1825"/>
                <w:sz w:val="20"/>
                <w:szCs w:val="20"/>
                <w:lang w:val="fr-CA"/>
              </w:rPr>
              <w:t>514-343-2349</w:t>
            </w:r>
          </w:p>
          <w:p w14:paraId="331F2DCD" w14:textId="77777777" w:rsidR="00EC2365" w:rsidRPr="00E12382" w:rsidRDefault="00EC2365" w:rsidP="00525FE8">
            <w:pPr>
              <w:rPr>
                <w:rStyle w:val="Hyperlink"/>
                <w:rFonts w:ascii="Arial" w:hAnsi="Arial" w:cs="Arial"/>
                <w:color w:val="2B1825"/>
                <w:sz w:val="20"/>
                <w:szCs w:val="20"/>
                <w:u w:val="none"/>
                <w:lang w:val="fr-CA"/>
              </w:rPr>
            </w:pPr>
            <w:r w:rsidRPr="00E12382">
              <w:rPr>
                <w:rFonts w:ascii="Arial" w:hAnsi="Arial" w:cs="Arial"/>
                <w:color w:val="2B1825"/>
                <w:sz w:val="20"/>
                <w:szCs w:val="20"/>
              </w:rPr>
              <w:fldChar w:fldCharType="begin"/>
            </w:r>
            <w:r w:rsidRPr="00E12382">
              <w:rPr>
                <w:rFonts w:ascii="Arial" w:hAnsi="Arial" w:cs="Arial"/>
                <w:color w:val="2B1825"/>
                <w:sz w:val="20"/>
                <w:szCs w:val="20"/>
                <w:lang w:val="fr-CA"/>
              </w:rPr>
              <w:instrText xml:space="preserve"> HYPERLINK "http://www.quantum.ca/" </w:instrText>
            </w:r>
            <w:r w:rsidRPr="00E12382">
              <w:rPr>
                <w:rFonts w:ascii="Arial" w:hAnsi="Arial" w:cs="Arial"/>
                <w:color w:val="2B1825"/>
                <w:sz w:val="20"/>
                <w:szCs w:val="20"/>
              </w:rPr>
            </w:r>
            <w:r w:rsidRPr="00E12382">
              <w:rPr>
                <w:rFonts w:ascii="Arial" w:hAnsi="Arial" w:cs="Arial"/>
                <w:color w:val="2B1825"/>
                <w:sz w:val="20"/>
                <w:szCs w:val="20"/>
              </w:rPr>
              <w:fldChar w:fldCharType="separate"/>
            </w:r>
            <w:r w:rsidRPr="00E12382">
              <w:rPr>
                <w:rStyle w:val="Hyperlink"/>
                <w:rFonts w:ascii="Arial" w:hAnsi="Arial" w:cs="Arial"/>
                <w:color w:val="2B1825"/>
                <w:sz w:val="20"/>
                <w:szCs w:val="20"/>
                <w:u w:val="none"/>
                <w:lang w:val="fr-CA"/>
              </w:rPr>
              <w:t>www.quantum.ca</w:t>
            </w:r>
          </w:p>
          <w:p w14:paraId="4E2CEA56" w14:textId="77777777" w:rsidR="00EC2365" w:rsidRPr="00BC187C" w:rsidRDefault="00EC2365" w:rsidP="00525FE8">
            <w:pPr>
              <w:rPr>
                <w:rFonts w:ascii="Arial" w:eastAsiaTheme="minorHAnsi" w:hAnsi="Arial" w:cs="Arial"/>
                <w:color w:val="2B1825"/>
                <w:sz w:val="18"/>
                <w:szCs w:val="18"/>
                <w:lang w:val="fr-CA"/>
              </w:rPr>
            </w:pPr>
            <w:r w:rsidRPr="00E12382">
              <w:rPr>
                <w:rFonts w:ascii="Arial" w:hAnsi="Arial" w:cs="Arial"/>
                <w:color w:val="2B1825"/>
                <w:sz w:val="20"/>
                <w:szCs w:val="20"/>
              </w:rPr>
              <w:fldChar w:fldCharType="end"/>
            </w:r>
          </w:p>
        </w:tc>
      </w:tr>
      <w:tr w:rsidR="00EC2365" w14:paraId="4182AB37" w14:textId="77777777" w:rsidTr="00E12382">
        <w:trPr>
          <w:trHeight w:val="304"/>
        </w:trPr>
        <w:tc>
          <w:tcPr>
            <w:tcW w:w="7470" w:type="dxa"/>
          </w:tcPr>
          <w:p w14:paraId="67EFFE1B" w14:textId="77777777" w:rsidR="00EC2365" w:rsidRPr="00226DCA" w:rsidRDefault="00EC2365" w:rsidP="00525FE8">
            <w:pPr>
              <w:jc w:val="both"/>
              <w:rPr>
                <w:rFonts w:ascii="Arial" w:hAnsi="Arial" w:cs="Arial"/>
                <w:color w:val="2B1825"/>
              </w:rPr>
            </w:pPr>
            <w:r w:rsidRPr="00BC187C">
              <w:rPr>
                <w:rFonts w:ascii="Arial" w:hAnsi="Arial" w:cs="Arial"/>
                <w:color w:val="2B1825"/>
                <w:lang w:val="fr-CA"/>
              </w:rPr>
              <w:t xml:space="preserve"> </w:t>
            </w:r>
            <w:r w:rsidRPr="00226DCA">
              <w:rPr>
                <w:rFonts w:ascii="Arial" w:hAnsi="Arial" w:cs="Arial"/>
                <w:noProof/>
                <w:color w:val="2B1825"/>
              </w:rPr>
              <w:drawing>
                <wp:inline distT="0" distB="0" distL="0" distR="0" wp14:anchorId="43B43EE0" wp14:editId="74DCF9FA">
                  <wp:extent cx="182880" cy="182880"/>
                  <wp:effectExtent l="0" t="0" r="7620" b="7620"/>
                  <wp:docPr id="1150148419" name="Graphic 1150148419">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272660" name="Graphic 916272660">
                            <a:hlinkClick r:id="rId6"/>
                          </pic:cNvPr>
                          <pic:cNvPicPr/>
                        </pic:nvPicPr>
                        <pic:blipFill>
                          <a:blip r:embed="rId7">
                            <a:extLst>
                              <a:ext uri="{96DAC541-7B7A-43D3-8B79-37D633B846F1}">
                                <asvg:svgBlip xmlns:asvg="http://schemas.microsoft.com/office/drawing/2016/SVG/main" r:embed="rId8"/>
                              </a:ext>
                            </a:extLst>
                          </a:blip>
                          <a:stretch>
                            <a:fillRect/>
                          </a:stretch>
                        </pic:blipFill>
                        <pic:spPr>
                          <a:xfrm>
                            <a:off x="0" y="0"/>
                            <a:ext cx="188021" cy="188021"/>
                          </a:xfrm>
                          <a:prstGeom prst="rect">
                            <a:avLst/>
                          </a:prstGeom>
                        </pic:spPr>
                      </pic:pic>
                    </a:graphicData>
                  </a:graphic>
                </wp:inline>
              </w:drawing>
            </w:r>
            <w:r w:rsidRPr="00226DCA">
              <w:rPr>
                <w:rFonts w:ascii="Arial" w:hAnsi="Arial" w:cs="Arial"/>
                <w:color w:val="2B1825"/>
              </w:rPr>
              <w:t xml:space="preserve">  </w:t>
            </w:r>
            <w:r w:rsidRPr="00226DCA">
              <w:rPr>
                <w:rFonts w:ascii="Arial" w:hAnsi="Arial" w:cs="Arial"/>
                <w:noProof/>
                <w:color w:val="2B1825"/>
              </w:rPr>
              <w:drawing>
                <wp:inline distT="0" distB="0" distL="0" distR="0" wp14:anchorId="5C6EED85" wp14:editId="269AF158">
                  <wp:extent cx="186537" cy="186537"/>
                  <wp:effectExtent l="0" t="0" r="4445" b="4445"/>
                  <wp:docPr id="75460832" name="Graphic 7546083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041915" name="Graphic 1623041915">
                            <a:hlinkClick r:id="rId9"/>
                          </pic:cNvPr>
                          <pic:cNvPicPr/>
                        </pic:nvPicPr>
                        <pic:blipFill>
                          <a:blip r:embed="rId10">
                            <a:extLst>
                              <a:ext uri="{96DAC541-7B7A-43D3-8B79-37D633B846F1}">
                                <asvg:svgBlip xmlns:asvg="http://schemas.microsoft.com/office/drawing/2016/SVG/main" r:embed="rId11"/>
                              </a:ext>
                            </a:extLst>
                          </a:blip>
                          <a:stretch>
                            <a:fillRect/>
                          </a:stretch>
                        </pic:blipFill>
                        <pic:spPr>
                          <a:xfrm>
                            <a:off x="0" y="0"/>
                            <a:ext cx="200055" cy="200055"/>
                          </a:xfrm>
                          <a:prstGeom prst="rect">
                            <a:avLst/>
                          </a:prstGeom>
                        </pic:spPr>
                      </pic:pic>
                    </a:graphicData>
                  </a:graphic>
                </wp:inline>
              </w:drawing>
            </w:r>
            <w:r w:rsidRPr="00226DCA">
              <w:rPr>
                <w:rFonts w:ascii="Arial" w:hAnsi="Arial" w:cs="Arial"/>
                <w:color w:val="2B1825"/>
              </w:rPr>
              <w:t xml:space="preserve"> </w:t>
            </w:r>
            <w:r w:rsidRPr="00226DCA">
              <w:rPr>
                <w:rFonts w:ascii="Arial" w:hAnsi="Arial" w:cs="Arial"/>
                <w:b/>
                <w:bCs/>
                <w:color w:val="2B1825"/>
              </w:rPr>
              <w:t xml:space="preserve"> </w:t>
            </w:r>
            <w:r w:rsidRPr="00226DCA">
              <w:rPr>
                <w:rFonts w:ascii="Arial" w:hAnsi="Arial" w:cs="Arial"/>
                <w:noProof/>
                <w:color w:val="2B1825"/>
              </w:rPr>
              <w:drawing>
                <wp:inline distT="0" distB="0" distL="0" distR="0" wp14:anchorId="21297145" wp14:editId="4DEB35AA">
                  <wp:extent cx="186537" cy="186537"/>
                  <wp:effectExtent l="0" t="0" r="4445" b="4445"/>
                  <wp:docPr id="1672324939" name="Graphic 167232493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297937" name="Graphic 875297937">
                            <a:hlinkClick r:id="rId12"/>
                          </pic:cNvPr>
                          <pic:cNvPicPr/>
                        </pic:nvPicPr>
                        <pic:blipFill>
                          <a:blip r:embed="rId13">
                            <a:extLst>
                              <a:ext uri="{96DAC541-7B7A-43D3-8B79-37D633B846F1}">
                                <asvg:svgBlip xmlns:asvg="http://schemas.microsoft.com/office/drawing/2016/SVG/main" r:embed="rId14"/>
                              </a:ext>
                            </a:extLst>
                          </a:blip>
                          <a:stretch>
                            <a:fillRect/>
                          </a:stretch>
                        </pic:blipFill>
                        <pic:spPr>
                          <a:xfrm>
                            <a:off x="0" y="0"/>
                            <a:ext cx="189664" cy="189664"/>
                          </a:xfrm>
                          <a:prstGeom prst="rect">
                            <a:avLst/>
                          </a:prstGeom>
                        </pic:spPr>
                      </pic:pic>
                    </a:graphicData>
                  </a:graphic>
                </wp:inline>
              </w:drawing>
            </w:r>
          </w:p>
          <w:p w14:paraId="7CF44186" w14:textId="77777777" w:rsidR="00EC2365" w:rsidRPr="00226DCA" w:rsidRDefault="00EC2365" w:rsidP="00525FE8">
            <w:pPr>
              <w:jc w:val="both"/>
              <w:rPr>
                <w:rFonts w:ascii="Arial" w:hAnsi="Arial" w:cs="Arial"/>
                <w:b/>
                <w:bCs/>
                <w:color w:val="2B1825"/>
                <w:sz w:val="12"/>
                <w:szCs w:val="12"/>
              </w:rPr>
            </w:pPr>
          </w:p>
        </w:tc>
      </w:tr>
      <w:tr w:rsidR="00EC2365" w14:paraId="487162F8" w14:textId="77777777" w:rsidTr="00E12382">
        <w:trPr>
          <w:trHeight w:val="304"/>
        </w:trPr>
        <w:tc>
          <w:tcPr>
            <w:tcW w:w="7470" w:type="dxa"/>
          </w:tcPr>
          <w:p w14:paraId="4CEF2848" w14:textId="6DB4D605" w:rsidR="00EC2365" w:rsidRPr="00226DCA" w:rsidRDefault="00812C83" w:rsidP="00525FE8">
            <w:pPr>
              <w:jc w:val="both"/>
              <w:rPr>
                <w:rFonts w:ascii="Arial" w:hAnsi="Arial" w:cs="Arial"/>
                <w:b/>
                <w:bCs/>
                <w:color w:val="2B1825"/>
                <w:sz w:val="12"/>
                <w:szCs w:val="12"/>
              </w:rPr>
            </w:pPr>
            <w:r>
              <w:rPr>
                <w:rFonts w:ascii="Arial" w:hAnsi="Arial" w:cs="Arial"/>
                <w:b/>
                <w:bCs/>
                <w:noProof/>
                <w:color w:val="2B1825"/>
                <w:sz w:val="12"/>
                <w:szCs w:val="12"/>
              </w:rPr>
              <w:drawing>
                <wp:inline distT="0" distB="0" distL="0" distR="0" wp14:anchorId="4D83794C" wp14:editId="68EA8149">
                  <wp:extent cx="1835150" cy="352201"/>
                  <wp:effectExtent l="0" t="0" r="0" b="3810"/>
                  <wp:docPr id="16052870"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2870" name="Picture 2" descr="A black and white logo&#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1991982" cy="382300"/>
                          </a:xfrm>
                          <a:prstGeom prst="rect">
                            <a:avLst/>
                          </a:prstGeom>
                        </pic:spPr>
                      </pic:pic>
                    </a:graphicData>
                  </a:graphic>
                </wp:inline>
              </w:drawing>
            </w:r>
          </w:p>
          <w:p w14:paraId="0DE9410E" w14:textId="77777777" w:rsidR="00EC2365" w:rsidRPr="00226DCA" w:rsidRDefault="00EC2365" w:rsidP="00525FE8">
            <w:pPr>
              <w:jc w:val="both"/>
              <w:rPr>
                <w:rFonts w:ascii="Arial" w:hAnsi="Arial" w:cs="Arial"/>
                <w:b/>
                <w:bCs/>
                <w:color w:val="2B1825"/>
                <w:sz w:val="12"/>
                <w:szCs w:val="12"/>
              </w:rPr>
            </w:pPr>
          </w:p>
        </w:tc>
      </w:tr>
      <w:tr w:rsidR="00EC2365" w:rsidRPr="00797A5C" w14:paraId="2D5C2997" w14:textId="77777777" w:rsidTr="00E12382">
        <w:trPr>
          <w:trHeight w:val="304"/>
        </w:trPr>
        <w:tc>
          <w:tcPr>
            <w:tcW w:w="7470" w:type="dxa"/>
          </w:tcPr>
          <w:p w14:paraId="32A1E766" w14:textId="77777777" w:rsidR="00EC2365" w:rsidRPr="00797A5C" w:rsidRDefault="00EC2365" w:rsidP="00E12382">
            <w:pPr>
              <w:spacing w:line="180" w:lineRule="exact"/>
              <w:jc w:val="both"/>
              <w:rPr>
                <w:rFonts w:ascii="Arial" w:hAnsi="Arial" w:cs="Arial"/>
                <w:color w:val="2B1825"/>
                <w:sz w:val="14"/>
                <w:szCs w:val="14"/>
                <w:lang w:val="fr-CA"/>
              </w:rPr>
            </w:pPr>
            <w:r w:rsidRPr="00797A5C">
              <w:rPr>
                <w:rFonts w:ascii="Arial" w:hAnsi="Arial" w:cs="Arial"/>
                <w:color w:val="2B1825"/>
                <w:sz w:val="14"/>
                <w:szCs w:val="14"/>
                <w:lang w:val="fr-CA"/>
              </w:rPr>
              <w:t>Le contenu de ce courriel est destiné uniquement à l'usage du particulier ou de l'entité à qui il est adressé. Si vous avez reçu cette communication par erreur, veuillez en informer l'auteur en répondant à ce message et sachez qu'il est strictement interdit de la transmettre, de la copier ou d'en divulguer le contenu de quelque manière que ce soit à toute autre personne.</w:t>
            </w:r>
          </w:p>
          <w:p w14:paraId="0836F8FE" w14:textId="77777777" w:rsidR="00EC2365" w:rsidRPr="00797A5C" w:rsidRDefault="00EC2365" w:rsidP="00E12382">
            <w:pPr>
              <w:spacing w:line="180" w:lineRule="exact"/>
              <w:jc w:val="both"/>
              <w:rPr>
                <w:rFonts w:ascii="Arial" w:hAnsi="Arial" w:cs="Arial"/>
                <w:color w:val="2B1825"/>
                <w:sz w:val="14"/>
                <w:szCs w:val="14"/>
                <w:lang w:val="fr-CA"/>
              </w:rPr>
            </w:pPr>
          </w:p>
          <w:p w14:paraId="24996FA1" w14:textId="05480B3F" w:rsidR="00EC2365" w:rsidRPr="00BC187C" w:rsidRDefault="00EC2365" w:rsidP="00E12382">
            <w:pPr>
              <w:spacing w:line="180" w:lineRule="exact"/>
              <w:jc w:val="both"/>
              <w:rPr>
                <w:rFonts w:ascii="Arial" w:hAnsi="Arial" w:cs="Arial"/>
                <w:color w:val="2B1825"/>
                <w:sz w:val="12"/>
                <w:szCs w:val="12"/>
                <w:lang w:val="fr-CA"/>
              </w:rPr>
            </w:pPr>
            <w:r w:rsidRPr="00797A5C">
              <w:rPr>
                <w:rFonts w:ascii="Arial" w:hAnsi="Arial" w:cs="Arial"/>
                <w:color w:val="2B1825"/>
                <w:sz w:val="14"/>
                <w:szCs w:val="14"/>
                <w:lang w:val="fr-CA"/>
              </w:rPr>
              <w:t>Quantum est fier de se conformer à la loi sur l'accessibilité pour les personnes handicapées de l'Ontario (AODA). L'entreprise répondra en conséquence aux commentaires sur l'accessibilité de ses services. Si un obstacle est identifié, l'entreprise prendra les mesures appropriées et raisonnables pour y remédier.</w:t>
            </w:r>
          </w:p>
        </w:tc>
      </w:tr>
      <w:bookmarkEnd w:id="2"/>
    </w:tbl>
    <w:p w14:paraId="0BC3C068" w14:textId="77777777" w:rsidR="0084415C" w:rsidRPr="00BC187C" w:rsidRDefault="0084415C" w:rsidP="00A126B8">
      <w:pPr>
        <w:jc w:val="both"/>
        <w:rPr>
          <w:rFonts w:ascii="Roboto" w:hAnsi="Roboto"/>
          <w:b/>
          <w:bCs/>
          <w:color w:val="2B1825"/>
          <w:sz w:val="12"/>
          <w:szCs w:val="12"/>
          <w:lang w:val="fr-CA"/>
        </w:rPr>
      </w:pPr>
    </w:p>
    <w:sectPr w:rsidR="0084415C" w:rsidRPr="00BC187C" w:rsidSect="002419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ork Sans Light">
    <w:panose1 w:val="00000400000000000000"/>
    <w:charset w:val="00"/>
    <w:family w:val="auto"/>
    <w:pitch w:val="variable"/>
    <w:sig w:usb0="A00000FF" w:usb1="5000E07B" w:usb2="00000000" w:usb3="00000000" w:csb0="00000193" w:csb1="00000000"/>
  </w:font>
  <w:font w:name="Spectral ExtraLight">
    <w:panose1 w:val="02020202060000000000"/>
    <w:charset w:val="00"/>
    <w:family w:val="roman"/>
    <w:pitch w:val="variable"/>
    <w:sig w:usb0="E000027F" w:usb1="4000E43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pectral ExtraBold">
    <w:panose1 w:val="02020902060000000000"/>
    <w:charset w:val="00"/>
    <w:family w:val="roman"/>
    <w:pitch w:val="variable"/>
    <w:sig w:usb0="E000027F" w:usb1="4000E43B" w:usb2="00000000" w:usb3="00000000" w:csb0="00000197"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" o:bullet="t">
        <v:imagedata r:id="rId1" o:title=""/>
      </v:shape>
    </w:pict>
  </w:numPicBullet>
  <w:abstractNum w:abstractNumId="0" w15:restartNumberingAfterBreak="0">
    <w:nsid w:val="2E327917"/>
    <w:multiLevelType w:val="hybridMultilevel"/>
    <w:tmpl w:val="58AE925A"/>
    <w:lvl w:ilvl="0" w:tplc="FE6E88D0">
      <w:start w:val="1"/>
      <w:numFmt w:val="bullet"/>
      <w:lvlText w:val=""/>
      <w:lvlPicBulletId w:val="0"/>
      <w:lvlJc w:val="left"/>
      <w:pPr>
        <w:tabs>
          <w:tab w:val="num" w:pos="720"/>
        </w:tabs>
        <w:ind w:left="720" w:hanging="360"/>
      </w:pPr>
      <w:rPr>
        <w:rFonts w:ascii="Symbol" w:hAnsi="Symbol" w:hint="default"/>
      </w:rPr>
    </w:lvl>
    <w:lvl w:ilvl="1" w:tplc="34AE3DC6" w:tentative="1">
      <w:start w:val="1"/>
      <w:numFmt w:val="bullet"/>
      <w:lvlText w:val=""/>
      <w:lvlJc w:val="left"/>
      <w:pPr>
        <w:tabs>
          <w:tab w:val="num" w:pos="1440"/>
        </w:tabs>
        <w:ind w:left="1440" w:hanging="360"/>
      </w:pPr>
      <w:rPr>
        <w:rFonts w:ascii="Symbol" w:hAnsi="Symbol" w:hint="default"/>
      </w:rPr>
    </w:lvl>
    <w:lvl w:ilvl="2" w:tplc="22B6124A" w:tentative="1">
      <w:start w:val="1"/>
      <w:numFmt w:val="bullet"/>
      <w:lvlText w:val=""/>
      <w:lvlJc w:val="left"/>
      <w:pPr>
        <w:tabs>
          <w:tab w:val="num" w:pos="2160"/>
        </w:tabs>
        <w:ind w:left="2160" w:hanging="360"/>
      </w:pPr>
      <w:rPr>
        <w:rFonts w:ascii="Symbol" w:hAnsi="Symbol" w:hint="default"/>
      </w:rPr>
    </w:lvl>
    <w:lvl w:ilvl="3" w:tplc="EBACAF8A" w:tentative="1">
      <w:start w:val="1"/>
      <w:numFmt w:val="bullet"/>
      <w:lvlText w:val=""/>
      <w:lvlJc w:val="left"/>
      <w:pPr>
        <w:tabs>
          <w:tab w:val="num" w:pos="2880"/>
        </w:tabs>
        <w:ind w:left="2880" w:hanging="360"/>
      </w:pPr>
      <w:rPr>
        <w:rFonts w:ascii="Symbol" w:hAnsi="Symbol" w:hint="default"/>
      </w:rPr>
    </w:lvl>
    <w:lvl w:ilvl="4" w:tplc="ED44E288" w:tentative="1">
      <w:start w:val="1"/>
      <w:numFmt w:val="bullet"/>
      <w:lvlText w:val=""/>
      <w:lvlJc w:val="left"/>
      <w:pPr>
        <w:tabs>
          <w:tab w:val="num" w:pos="3600"/>
        </w:tabs>
        <w:ind w:left="3600" w:hanging="360"/>
      </w:pPr>
      <w:rPr>
        <w:rFonts w:ascii="Symbol" w:hAnsi="Symbol" w:hint="default"/>
      </w:rPr>
    </w:lvl>
    <w:lvl w:ilvl="5" w:tplc="026C2084" w:tentative="1">
      <w:start w:val="1"/>
      <w:numFmt w:val="bullet"/>
      <w:lvlText w:val=""/>
      <w:lvlJc w:val="left"/>
      <w:pPr>
        <w:tabs>
          <w:tab w:val="num" w:pos="4320"/>
        </w:tabs>
        <w:ind w:left="4320" w:hanging="360"/>
      </w:pPr>
      <w:rPr>
        <w:rFonts w:ascii="Symbol" w:hAnsi="Symbol" w:hint="default"/>
      </w:rPr>
    </w:lvl>
    <w:lvl w:ilvl="6" w:tplc="E72AD360" w:tentative="1">
      <w:start w:val="1"/>
      <w:numFmt w:val="bullet"/>
      <w:lvlText w:val=""/>
      <w:lvlJc w:val="left"/>
      <w:pPr>
        <w:tabs>
          <w:tab w:val="num" w:pos="5040"/>
        </w:tabs>
        <w:ind w:left="5040" w:hanging="360"/>
      </w:pPr>
      <w:rPr>
        <w:rFonts w:ascii="Symbol" w:hAnsi="Symbol" w:hint="default"/>
      </w:rPr>
    </w:lvl>
    <w:lvl w:ilvl="7" w:tplc="947499B4" w:tentative="1">
      <w:start w:val="1"/>
      <w:numFmt w:val="bullet"/>
      <w:lvlText w:val=""/>
      <w:lvlJc w:val="left"/>
      <w:pPr>
        <w:tabs>
          <w:tab w:val="num" w:pos="5760"/>
        </w:tabs>
        <w:ind w:left="5760" w:hanging="360"/>
      </w:pPr>
      <w:rPr>
        <w:rFonts w:ascii="Symbol" w:hAnsi="Symbol" w:hint="default"/>
      </w:rPr>
    </w:lvl>
    <w:lvl w:ilvl="8" w:tplc="0152ED54" w:tentative="1">
      <w:start w:val="1"/>
      <w:numFmt w:val="bullet"/>
      <w:lvlText w:val=""/>
      <w:lvlJc w:val="left"/>
      <w:pPr>
        <w:tabs>
          <w:tab w:val="num" w:pos="6480"/>
        </w:tabs>
        <w:ind w:left="6480" w:hanging="360"/>
      </w:pPr>
      <w:rPr>
        <w:rFonts w:ascii="Symbol" w:hAnsi="Symbol" w:hint="default"/>
      </w:rPr>
    </w:lvl>
  </w:abstractNum>
  <w:num w:numId="1" w16cid:durableId="514609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C5"/>
    <w:rsid w:val="00052E29"/>
    <w:rsid w:val="001907FD"/>
    <w:rsid w:val="00226DCA"/>
    <w:rsid w:val="002419DD"/>
    <w:rsid w:val="00350E24"/>
    <w:rsid w:val="003C7E6E"/>
    <w:rsid w:val="003D3D3B"/>
    <w:rsid w:val="00416CC4"/>
    <w:rsid w:val="00556316"/>
    <w:rsid w:val="00797A5C"/>
    <w:rsid w:val="007D1588"/>
    <w:rsid w:val="00812C83"/>
    <w:rsid w:val="0084415C"/>
    <w:rsid w:val="00882AC5"/>
    <w:rsid w:val="009851D5"/>
    <w:rsid w:val="009A2C48"/>
    <w:rsid w:val="00A126B8"/>
    <w:rsid w:val="00AF0075"/>
    <w:rsid w:val="00BC187C"/>
    <w:rsid w:val="00CF1DB6"/>
    <w:rsid w:val="00E12382"/>
    <w:rsid w:val="00EC2365"/>
    <w:rsid w:val="00F50D17"/>
    <w:rsid w:val="00FD6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C6B36"/>
  <w15:chartTrackingRefBased/>
  <w15:docId w15:val="{50EBB564-D079-4839-BF88-EFD7EEF46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AC5"/>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9A2C48"/>
    <w:pPr>
      <w:pBdr>
        <w:top w:val="single" w:sz="4" w:space="10" w:color="00FFAF" w:themeColor="accent1"/>
        <w:bottom w:val="single" w:sz="4" w:space="10" w:color="00FFAF" w:themeColor="accent1"/>
      </w:pBdr>
      <w:spacing w:before="360" w:after="360" w:line="259" w:lineRule="auto"/>
      <w:ind w:left="864" w:right="864"/>
      <w:jc w:val="center"/>
    </w:pPr>
    <w:rPr>
      <w:rFonts w:ascii="Spectral ExtraLight" w:hAnsi="Spectral ExtraLight"/>
      <w:i/>
      <w:iCs/>
      <w:color w:val="475966" w:themeColor="accent2"/>
    </w:rPr>
  </w:style>
  <w:style w:type="character" w:customStyle="1" w:styleId="IntenseQuoteChar">
    <w:name w:val="Intense Quote Char"/>
    <w:basedOn w:val="DefaultParagraphFont"/>
    <w:link w:val="IntenseQuote"/>
    <w:uiPriority w:val="30"/>
    <w:rsid w:val="009A2C48"/>
    <w:rPr>
      <w:rFonts w:ascii="Spectral ExtraLight" w:hAnsi="Spectral ExtraLight"/>
      <w:i/>
      <w:iCs/>
      <w:color w:val="475966" w:themeColor="accent2"/>
    </w:rPr>
  </w:style>
  <w:style w:type="table" w:styleId="TableGrid">
    <w:name w:val="Table Grid"/>
    <w:basedOn w:val="TableNormal"/>
    <w:uiPriority w:val="39"/>
    <w:rsid w:val="00882AC5"/>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82AC5"/>
    <w:rPr>
      <w:color w:val="0000FF"/>
      <w:u w:val="single"/>
    </w:rPr>
  </w:style>
  <w:style w:type="character" w:styleId="UnresolvedMention">
    <w:name w:val="Unresolved Mention"/>
    <w:basedOn w:val="DefaultParagraphFont"/>
    <w:uiPriority w:val="99"/>
    <w:semiHidden/>
    <w:unhideWhenUsed/>
    <w:rsid w:val="009851D5"/>
    <w:rPr>
      <w:color w:val="605E5C"/>
      <w:shd w:val="clear" w:color="auto" w:fill="E1DFDD"/>
    </w:rPr>
  </w:style>
  <w:style w:type="paragraph" w:styleId="ListParagraph">
    <w:name w:val="List Paragraph"/>
    <w:basedOn w:val="Normal"/>
    <w:uiPriority w:val="34"/>
    <w:qFormat/>
    <w:rsid w:val="009851D5"/>
    <w:pPr>
      <w:ind w:left="720"/>
      <w:contextualSpacing/>
    </w:pPr>
  </w:style>
  <w:style w:type="table" w:customStyle="1" w:styleId="TableGrid1">
    <w:name w:val="Table Grid1"/>
    <w:basedOn w:val="TableNormal"/>
    <w:next w:val="TableGrid"/>
    <w:uiPriority w:val="39"/>
    <w:rsid w:val="001907FD"/>
    <w:pPr>
      <w:spacing w:after="0" w:line="240" w:lineRule="auto"/>
    </w:pPr>
    <w:rPr>
      <w:rFonts w:ascii="Calibri" w:eastAsia="Calibri" w:hAnsi="Calibri" w:cs="Arial"/>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990980">
      <w:bodyDiv w:val="1"/>
      <w:marLeft w:val="0"/>
      <w:marRight w:val="0"/>
      <w:marTop w:val="0"/>
      <w:marBottom w:val="0"/>
      <w:divBdr>
        <w:top w:val="none" w:sz="0" w:space="0" w:color="auto"/>
        <w:left w:val="none" w:sz="0" w:space="0" w:color="auto"/>
        <w:bottom w:val="none" w:sz="0" w:space="0" w:color="auto"/>
        <w:right w:val="none" w:sz="0" w:space="0" w:color="auto"/>
      </w:divBdr>
    </w:div>
    <w:div w:id="276328234">
      <w:bodyDiv w:val="1"/>
      <w:marLeft w:val="0"/>
      <w:marRight w:val="0"/>
      <w:marTop w:val="0"/>
      <w:marBottom w:val="0"/>
      <w:divBdr>
        <w:top w:val="none" w:sz="0" w:space="0" w:color="auto"/>
        <w:left w:val="none" w:sz="0" w:space="0" w:color="auto"/>
        <w:bottom w:val="none" w:sz="0" w:space="0" w:color="auto"/>
        <w:right w:val="none" w:sz="0" w:space="0" w:color="auto"/>
      </w:divBdr>
    </w:div>
    <w:div w:id="832180128">
      <w:bodyDiv w:val="1"/>
      <w:marLeft w:val="0"/>
      <w:marRight w:val="0"/>
      <w:marTop w:val="0"/>
      <w:marBottom w:val="0"/>
      <w:divBdr>
        <w:top w:val="none" w:sz="0" w:space="0" w:color="auto"/>
        <w:left w:val="none" w:sz="0" w:space="0" w:color="auto"/>
        <w:bottom w:val="none" w:sz="0" w:space="0" w:color="auto"/>
        <w:right w:val="none" w:sz="0" w:space="0" w:color="auto"/>
      </w:divBdr>
    </w:div>
    <w:div w:id="1598438655">
      <w:bodyDiv w:val="1"/>
      <w:marLeft w:val="0"/>
      <w:marRight w:val="0"/>
      <w:marTop w:val="0"/>
      <w:marBottom w:val="0"/>
      <w:divBdr>
        <w:top w:val="none" w:sz="0" w:space="0" w:color="auto"/>
        <w:left w:val="none" w:sz="0" w:space="0" w:color="auto"/>
        <w:bottom w:val="none" w:sz="0" w:space="0" w:color="auto"/>
        <w:right w:val="none" w:sz="0" w:space="0" w:color="auto"/>
      </w:divBdr>
    </w:div>
    <w:div w:id="1748914993">
      <w:bodyDiv w:val="1"/>
      <w:marLeft w:val="0"/>
      <w:marRight w:val="0"/>
      <w:marTop w:val="0"/>
      <w:marBottom w:val="0"/>
      <w:divBdr>
        <w:top w:val="none" w:sz="0" w:space="0" w:color="auto"/>
        <w:left w:val="none" w:sz="0" w:space="0" w:color="auto"/>
        <w:bottom w:val="none" w:sz="0" w:space="0" w:color="auto"/>
        <w:right w:val="none" w:sz="0" w:space="0" w:color="auto"/>
      </w:divBdr>
    </w:div>
    <w:div w:id="183549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ww.facebook.com/quantumsocia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gif"/><Relationship Id="rId1" Type="http://schemas.openxmlformats.org/officeDocument/2006/relationships/customXml" Target="../customXml/item1.xml"/><Relationship Id="rId6" Type="http://schemas.openxmlformats.org/officeDocument/2006/relationships/hyperlink" Target="https://www.linkedin.com/company/quantum-management-services-ltd/" TargetMode="External"/><Relationship Id="rId11" Type="http://schemas.openxmlformats.org/officeDocument/2006/relationships/image" Target="media/image5.svg"/><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www.instagram.com/socialquantum/" TargetMode="External"/><Relationship Id="rId14" Type="http://schemas.openxmlformats.org/officeDocument/2006/relationships/image" Target="media/image7.sv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randlucent">
  <a:themeElements>
    <a:clrScheme name="Brandlucent">
      <a:dk1>
        <a:srgbClr val="0A2129"/>
      </a:dk1>
      <a:lt1>
        <a:srgbClr val="FFFFFF"/>
      </a:lt1>
      <a:dk2>
        <a:srgbClr val="003B3D"/>
      </a:dk2>
      <a:lt2>
        <a:srgbClr val="FFFFFF"/>
      </a:lt2>
      <a:accent1>
        <a:srgbClr val="00FFAF"/>
      </a:accent1>
      <a:accent2>
        <a:srgbClr val="475966"/>
      </a:accent2>
      <a:accent3>
        <a:srgbClr val="FFC3C4"/>
      </a:accent3>
      <a:accent4>
        <a:srgbClr val="F9D401"/>
      </a:accent4>
      <a:accent5>
        <a:srgbClr val="D7EDF7"/>
      </a:accent5>
      <a:accent6>
        <a:srgbClr val="0A2129"/>
      </a:accent6>
      <a:hlink>
        <a:srgbClr val="00FFAF"/>
      </a:hlink>
      <a:folHlink>
        <a:srgbClr val="003B3D"/>
      </a:folHlink>
    </a:clrScheme>
    <a:fontScheme name="Brandlucent">
      <a:majorFont>
        <a:latin typeface="Spectral ExtraBold"/>
        <a:ea typeface=""/>
        <a:cs typeface=""/>
      </a:majorFont>
      <a:minorFont>
        <a:latin typeface="Work Sans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Brandlucent" id="{A8DD11F1-783E-47D9-9C0C-71E2870AF422}" vid="{3B6A7B5C-3131-44FC-89EF-C25EF38B0A0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E76B3-C115-4094-BAFC-8292A8F58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Power</dc:creator>
  <cp:keywords/>
  <dc:description/>
  <cp:lastModifiedBy>Vincent Power</cp:lastModifiedBy>
  <cp:revision>4</cp:revision>
  <dcterms:created xsi:type="dcterms:W3CDTF">2023-08-31T21:23:00Z</dcterms:created>
  <dcterms:modified xsi:type="dcterms:W3CDTF">2023-08-31T21:36:00Z</dcterms:modified>
</cp:coreProperties>
</file>